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3.0 -->
  <w:body>
    <w:p w:rsidR="000465E4">
      <w:pPr>
        <w:spacing w:after="4" w:line="240" w:lineRule="auto"/>
        <w:ind w:right="-15"/>
        <w:jc w:val="left"/>
      </w:pPr>
      <w:r>
        <w:rPr>
          <w:b/>
        </w:rPr>
        <w:t>Найменува</w:t>
      </w:r>
      <w:r>
        <w:t>н</w:t>
      </w:r>
      <w:r>
        <w:rPr>
          <w:b/>
        </w:rPr>
        <w:t xml:space="preserve">ня замовника:  </w:t>
      </w:r>
    </w:p>
    <w:p w:rsidR="00153227">
      <w:r>
        <w:t xml:space="preserve">Комунальне </w:t>
      </w:r>
      <w:r w:rsidR="005C7AD4">
        <w:t>підприємство</w:t>
      </w:r>
      <w:r>
        <w:t xml:space="preserve"> «Волинська обласна лікарня «</w:t>
      </w:r>
      <w:r>
        <w:t>Хоспіс</w:t>
      </w:r>
      <w:r>
        <w:t xml:space="preserve">» </w:t>
      </w:r>
      <w:r>
        <w:t>м.Ковель</w:t>
      </w:r>
      <w:r>
        <w:t xml:space="preserve">» </w:t>
      </w:r>
    </w:p>
    <w:p w:rsidR="000465E4">
      <w:r>
        <w:t xml:space="preserve">Волинської обласної ради </w:t>
      </w:r>
      <w:r w:rsidR="005C7AD4">
        <w:t xml:space="preserve"> </w:t>
      </w:r>
    </w:p>
    <w:p w:rsidR="000465E4">
      <w:pPr>
        <w:spacing w:after="17" w:line="240" w:lineRule="auto"/>
        <w:ind w:left="262" w:firstLine="0"/>
        <w:jc w:val="left"/>
      </w:pPr>
      <w:r>
        <w:rPr>
          <w:sz w:val="10"/>
        </w:rPr>
        <w:t xml:space="preserve"> </w:t>
      </w:r>
    </w:p>
    <w:p w:rsidR="000465E4">
      <w:pPr>
        <w:spacing w:after="4" w:line="240" w:lineRule="auto"/>
        <w:ind w:right="-15"/>
        <w:jc w:val="left"/>
      </w:pPr>
      <w:r>
        <w:rPr>
          <w:b/>
        </w:rPr>
        <w:t>Код згідно з ЄДРПОУ замовника:</w:t>
      </w:r>
      <w:r w:rsidR="00153227">
        <w:t xml:space="preserve"> 41181019</w:t>
      </w:r>
    </w:p>
    <w:p w:rsidR="000465E4">
      <w:pPr>
        <w:spacing w:after="31" w:line="240" w:lineRule="auto"/>
        <w:ind w:left="262" w:firstLine="0"/>
        <w:jc w:val="left"/>
      </w:pPr>
      <w:r>
        <w:t xml:space="preserve"> </w:t>
      </w:r>
    </w:p>
    <w:p w:rsidR="000465E4">
      <w:pPr>
        <w:ind w:right="2955"/>
      </w:pPr>
      <w:r>
        <w:rPr>
          <w:b/>
        </w:rPr>
        <w:t xml:space="preserve">Місцезнаходження замовника:  </w:t>
      </w:r>
      <w:r w:rsidR="00153227">
        <w:t>вул. Богдана Хмельницького,17</w:t>
      </w:r>
      <w:r>
        <w:t xml:space="preserve"> </w:t>
      </w:r>
      <w:r>
        <w:t>м.Ковель</w:t>
      </w:r>
      <w:r w:rsidR="00153227">
        <w:t>, Волинська обл., Україна, 45002</w:t>
      </w:r>
      <w:r>
        <w:t xml:space="preserve">  </w:t>
      </w:r>
    </w:p>
    <w:p w:rsidR="000465E4">
      <w:pPr>
        <w:spacing w:after="30" w:line="240" w:lineRule="auto"/>
        <w:ind w:left="262" w:firstLine="0"/>
        <w:jc w:val="left"/>
      </w:pPr>
      <w:r>
        <w:t xml:space="preserve"> </w:t>
      </w:r>
    </w:p>
    <w:p w:rsidR="000465E4">
      <w:pPr>
        <w:spacing w:after="4" w:line="240" w:lineRule="auto"/>
        <w:ind w:right="-15"/>
        <w:jc w:val="left"/>
      </w:pPr>
      <w:r>
        <w:rPr>
          <w:b/>
        </w:rPr>
        <w:t xml:space="preserve">Категорія замовника: </w:t>
      </w:r>
    </w:p>
    <w:p w:rsidR="000465E4">
      <w:r>
        <w:t xml:space="preserve">Юридична особа, яка забезпечує потреби держави або територіальної громади </w:t>
      </w:r>
    </w:p>
    <w:p w:rsidR="000465E4">
      <w:pPr>
        <w:spacing w:after="0" w:line="240" w:lineRule="auto"/>
        <w:ind w:left="262" w:firstLine="0"/>
        <w:jc w:val="left"/>
      </w:pPr>
      <w:r>
        <w:t xml:space="preserve"> </w:t>
      </w:r>
    </w:p>
    <w:p w:rsidR="000465E4">
      <w:pPr>
        <w:spacing w:after="0" w:line="240" w:lineRule="auto"/>
        <w:ind w:left="262" w:firstLine="0"/>
        <w:jc w:val="left"/>
      </w:pPr>
      <w:r>
        <w:t xml:space="preserve"> </w:t>
      </w:r>
    </w:p>
    <w:p w:rsidR="000465E4">
      <w:pPr>
        <w:spacing w:after="30" w:line="240" w:lineRule="auto"/>
        <w:ind w:left="262" w:firstLine="0"/>
        <w:jc w:val="left"/>
      </w:pPr>
      <w:r>
        <w:t xml:space="preserve"> </w:t>
      </w:r>
    </w:p>
    <w:p w:rsidR="000465E4">
      <w:pPr>
        <w:spacing w:after="40" w:line="240" w:lineRule="auto"/>
        <w:ind w:left="0" w:firstLine="0"/>
        <w:jc w:val="center"/>
      </w:pPr>
      <w:r>
        <w:rPr>
          <w:b/>
        </w:rPr>
        <w:t xml:space="preserve">ОБГРУНТУВАННЯ </w:t>
      </w:r>
    </w:p>
    <w:p w:rsidR="000465E4">
      <w:pPr>
        <w:spacing w:after="0"/>
        <w:ind w:left="849" w:right="475" w:firstLine="0"/>
        <w:jc w:val="center"/>
      </w:pPr>
      <w:r>
        <w:t xml:space="preserve">Технічних та якісних характеристик, розміру бюджетного призначення,  очікуваної вартості предмета закупівлі: </w:t>
      </w:r>
    </w:p>
    <w:p w:rsidR="00686844">
      <w:pPr>
        <w:spacing w:after="0"/>
        <w:ind w:left="849" w:right="475" w:firstLine="0"/>
        <w:jc w:val="center"/>
      </w:pPr>
    </w:p>
    <w:p w:rsidR="00686844" w:rsidRPr="00686844">
      <w:pPr>
        <w:spacing w:after="0"/>
        <w:ind w:left="849" w:right="475" w:firstLine="0"/>
        <w:jc w:val="center"/>
        <w:rPr>
          <w:i/>
        </w:rPr>
      </w:pPr>
      <w:bookmarkStart w:id="0" w:name="_GoBack"/>
      <w:r w:rsidRPr="00686844">
        <w:rPr>
          <w:i/>
        </w:rPr>
        <w:t>(оприлюднюється на виконання постанови КМУ № 710 від 11.10.2016 року «Про ефективне використання державних коштів» (зі змінами))</w:t>
      </w:r>
    </w:p>
    <w:bookmarkEnd w:id="0"/>
    <w:p w:rsidR="000465E4">
      <w:pPr>
        <w:spacing w:after="0" w:line="240" w:lineRule="auto"/>
        <w:ind w:left="0" w:firstLine="0"/>
        <w:jc w:val="center"/>
      </w:pPr>
      <w:r>
        <w:t xml:space="preserve"> </w:t>
      </w:r>
    </w:p>
    <w:p w:rsidR="00AC58CB" w:rsidP="00AC58CB">
      <w:pPr>
        <w:spacing w:after="0" w:line="240" w:lineRule="auto"/>
        <w:ind w:left="0" w:firstLine="0"/>
        <w:jc w:val="center"/>
      </w:pPr>
      <w:r w:rsidRPr="00AC58CB">
        <w:t xml:space="preserve">Лікарські засоби різні ( лабораторні реактиви) </w:t>
      </w:r>
    </w:p>
    <w:p w:rsidR="000465E4" w:rsidP="00AC58CB">
      <w:pPr>
        <w:spacing w:after="0" w:line="240" w:lineRule="auto"/>
        <w:ind w:left="0" w:firstLine="0"/>
        <w:jc w:val="center"/>
      </w:pPr>
      <w:r w:rsidRPr="00AC58CB">
        <w:t>ДК 021:2015: 33690000-3 Лікарські засоби різні</w:t>
      </w:r>
    </w:p>
    <w:p w:rsidR="004A31DD" w:rsidP="00153227">
      <w:pPr>
        <w:spacing w:after="0" w:line="240" w:lineRule="auto"/>
        <w:ind w:left="0" w:firstLine="0"/>
        <w:jc w:val="left"/>
      </w:pPr>
    </w:p>
    <w:p w:rsidR="000465E4">
      <w:pPr>
        <w:spacing w:after="4" w:line="240" w:lineRule="auto"/>
        <w:ind w:right="-15"/>
        <w:jc w:val="left"/>
      </w:pPr>
      <w:r>
        <w:rPr>
          <w:b/>
        </w:rPr>
        <w:t xml:space="preserve">Вид та ідентифікатор процедури закупівлі:  </w:t>
      </w:r>
    </w:p>
    <w:p w:rsidR="000465E4">
      <w:r>
        <w:t>Відкриті торги з особливостями:</w:t>
      </w:r>
      <w:r w:rsidR="00153227">
        <w:t xml:space="preserve"> </w:t>
      </w:r>
      <w:r w:rsidR="005C7AD4">
        <w:t xml:space="preserve">ID: </w:t>
      </w:r>
      <w:r w:rsidRPr="00AC58CB" w:rsidR="00AC58CB">
        <w:t>UA-2022-09-26-009751-a</w:t>
      </w:r>
    </w:p>
    <w:p w:rsidR="000465E4">
      <w:pPr>
        <w:spacing w:after="18" w:line="240" w:lineRule="auto"/>
        <w:ind w:left="262" w:firstLine="0"/>
        <w:jc w:val="left"/>
      </w:pPr>
      <w:r>
        <w:t xml:space="preserve"> </w:t>
      </w:r>
    </w:p>
    <w:p w:rsidR="004A31DD" w:rsidP="00260353">
      <w:r>
        <w:rPr>
          <w:b/>
        </w:rPr>
        <w:t xml:space="preserve">Обсяги:  </w:t>
      </w:r>
      <w:r w:rsidRPr="00260353" w:rsidR="005E6A3F">
        <w:t xml:space="preserve">11 </w:t>
      </w:r>
      <w:r w:rsidR="00260353">
        <w:t>найменувань ( згідно з технічним завданням).</w:t>
      </w:r>
    </w:p>
    <w:p w:rsidR="00260353" w:rsidRPr="00260353" w:rsidP="00260353">
      <w:r w:rsidRPr="00260353">
        <w:t>Розрахунок здійснений на підставі фактичного обсягу лабораторних досліджень, проведених у лабораторії КП «Волинська обласна лікарня «</w:t>
      </w:r>
      <w:r w:rsidRPr="00260353">
        <w:t>Хоспіс</w:t>
      </w:r>
      <w:r w:rsidRPr="00260353">
        <w:t xml:space="preserve">» </w:t>
      </w:r>
      <w:r w:rsidRPr="00260353">
        <w:t>м.Ковель</w:t>
      </w:r>
      <w:r w:rsidRPr="00260353">
        <w:t>» Волинської обласної ради</w:t>
      </w:r>
    </w:p>
    <w:p w:rsidR="00AC58CB" w:rsidP="00B24302">
      <w:pPr>
        <w:ind w:left="0" w:firstLine="0"/>
      </w:pPr>
    </w:p>
    <w:p w:rsidR="00153227">
      <w:pPr>
        <w:rPr>
          <w:b/>
        </w:rPr>
      </w:pPr>
      <w:r>
        <w:rPr>
          <w:b/>
        </w:rPr>
        <w:t xml:space="preserve">Очікувана вартість, розмір бюджетного призначення та джерело фінансування: </w:t>
      </w:r>
    </w:p>
    <w:p w:rsidR="00AC58CB" w:rsidP="00260353">
      <w:r>
        <w:t>10 200,00</w:t>
      </w:r>
      <w:r w:rsidR="005C7AD4">
        <w:t xml:space="preserve"> </w:t>
      </w:r>
      <w:r w:rsidR="005C7AD4">
        <w:t>грн.</w:t>
      </w:r>
      <w:r>
        <w:t>коп</w:t>
      </w:r>
      <w:r w:rsidR="005C7AD4">
        <w:t xml:space="preserve"> –</w:t>
      </w:r>
      <w:r w:rsidR="00153227">
        <w:t xml:space="preserve">  кошти НСЗУ.</w:t>
      </w:r>
    </w:p>
    <w:p w:rsidR="002F65FB" w:rsidRPr="002F65FB" w:rsidP="00260353">
      <w:pPr>
        <w:spacing w:after="0" w:line="240" w:lineRule="auto"/>
        <w:rPr>
          <w:szCs w:val="24"/>
        </w:rPr>
      </w:pPr>
      <w:r>
        <w:t xml:space="preserve">Для визначення очікуваної вартості предмета закупівлі з метою дотримання принципів здійснення </w:t>
      </w:r>
      <w:r>
        <w:t>закупівель</w:t>
      </w:r>
      <w:r>
        <w:t xml:space="preserve">, зокрема максимальної економії та ефективності, було попередньо здійснено моніторинг </w:t>
      </w:r>
      <w:r w:rsidRPr="002F65FB">
        <w:rPr>
          <w:szCs w:val="24"/>
        </w:rPr>
        <w:t>ринкових цін з допомогою міжнародної комп'ютерної мережі Інтернет, в тому числі, на основі комерційних пропозицій та попередніх укладених договорів.</w:t>
      </w:r>
    </w:p>
    <w:p w:rsidR="002F65FB"/>
    <w:p w:rsidR="005E6A3F" w:rsidRPr="00336531" w:rsidP="005E6A3F">
      <w:pPr>
        <w:jc w:val="right"/>
      </w:pPr>
    </w:p>
    <w:p w:rsidR="005E6A3F" w:rsidP="005E6A3F">
      <w:pPr>
        <w:jc w:val="center"/>
        <w:rPr>
          <w:b/>
          <w:bCs/>
        </w:rPr>
      </w:pPr>
      <w:r>
        <w:rPr>
          <w:b/>
          <w:bCs/>
        </w:rPr>
        <w:t xml:space="preserve">Технічні та </w:t>
      </w:r>
      <w:r>
        <w:t>я</w:t>
      </w:r>
      <w:r>
        <w:rPr>
          <w:b/>
          <w:bCs/>
        </w:rPr>
        <w:t>кісні характеристики:</w:t>
      </w:r>
    </w:p>
    <w:p w:rsidR="005E6A3F" w:rsidRPr="00336531" w:rsidP="005E6A3F">
      <w:pPr>
        <w:jc w:val="center"/>
        <w:rPr>
          <w:b/>
          <w:bCs/>
        </w:rPr>
      </w:pPr>
    </w:p>
    <w:tbl>
      <w:tblPr>
        <w:tblW w:w="98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7"/>
        <w:gridCol w:w="1640"/>
        <w:gridCol w:w="1675"/>
        <w:gridCol w:w="3964"/>
        <w:gridCol w:w="1136"/>
        <w:gridCol w:w="833"/>
      </w:tblGrid>
      <w:tr w:rsidTr="00452554">
        <w:tblPrEx>
          <w:tblW w:w="9895" w:type="dxa"/>
          <w:tblLook w:val="04A0"/>
        </w:tblPrEx>
        <w:trPr>
          <w:trHeight w:val="272"/>
        </w:trPr>
        <w:tc>
          <w:tcPr>
            <w:tcW w:w="666" w:type="dxa"/>
            <w:shd w:val="clear" w:color="auto" w:fill="auto"/>
          </w:tcPr>
          <w:p w:rsidR="005E6A3F" w:rsidRPr="0061407A" w:rsidP="00F6669A">
            <w:pPr>
              <w:jc w:val="center"/>
              <w:rPr>
                <w:bCs/>
                <w:lang w:eastAsia="ru-RU"/>
              </w:rPr>
            </w:pPr>
            <w:r w:rsidRPr="0061407A">
              <w:rPr>
                <w:bCs/>
                <w:lang w:eastAsia="ru-RU"/>
              </w:rPr>
              <w:t>№ з/п</w:t>
            </w:r>
          </w:p>
        </w:tc>
        <w:tc>
          <w:tcPr>
            <w:tcW w:w="2023" w:type="dxa"/>
            <w:shd w:val="clear" w:color="auto" w:fill="auto"/>
          </w:tcPr>
          <w:p w:rsidR="005E6A3F" w:rsidRPr="0061407A" w:rsidP="00F6669A">
            <w:pPr>
              <w:jc w:val="center"/>
              <w:rPr>
                <w:bCs/>
                <w:lang w:eastAsia="ru-RU"/>
              </w:rPr>
            </w:pPr>
            <w:r w:rsidRPr="0061407A">
              <w:rPr>
                <w:bCs/>
                <w:lang w:eastAsia="ru-RU"/>
              </w:rPr>
              <w:t>Код ДК 021:2015</w:t>
            </w:r>
          </w:p>
        </w:tc>
        <w:tc>
          <w:tcPr>
            <w:tcW w:w="1058" w:type="dxa"/>
            <w:shd w:val="clear" w:color="auto" w:fill="auto"/>
            <w:vAlign w:val="center"/>
          </w:tcPr>
          <w:p w:rsidR="005E6A3F" w:rsidRPr="00E72BA1" w:rsidP="00F6669A">
            <w:pPr>
              <w:jc w:val="center"/>
              <w:rPr>
                <w:bCs/>
              </w:rPr>
            </w:pPr>
            <w:r w:rsidRPr="00E72BA1">
              <w:rPr>
                <w:bCs/>
              </w:rPr>
              <w:t>Предмет закупівлі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5E6A3F" w:rsidRPr="00E72BA1" w:rsidP="00F6669A">
            <w:pPr>
              <w:jc w:val="center"/>
              <w:rPr>
                <w:bCs/>
              </w:rPr>
            </w:pPr>
            <w:r>
              <w:rPr>
                <w:bCs/>
              </w:rPr>
              <w:t>Форма випуску</w:t>
            </w:r>
          </w:p>
        </w:tc>
        <w:tc>
          <w:tcPr>
            <w:tcW w:w="1173" w:type="dxa"/>
          </w:tcPr>
          <w:p w:rsidR="005E6A3F" w:rsidRPr="0061407A" w:rsidP="00F6669A">
            <w:pPr>
              <w:jc w:val="center"/>
              <w:rPr>
                <w:bCs/>
                <w:lang w:eastAsia="ru-RU"/>
              </w:rPr>
            </w:pPr>
            <w:r w:rsidRPr="0061407A">
              <w:rPr>
                <w:bCs/>
                <w:lang w:eastAsia="ru-RU"/>
              </w:rPr>
              <w:t>Одиниця виміру</w:t>
            </w:r>
          </w:p>
        </w:tc>
        <w:tc>
          <w:tcPr>
            <w:tcW w:w="858" w:type="dxa"/>
            <w:shd w:val="clear" w:color="auto" w:fill="auto"/>
          </w:tcPr>
          <w:p w:rsidR="005E6A3F" w:rsidRPr="0061407A" w:rsidP="00F6669A">
            <w:pPr>
              <w:jc w:val="center"/>
              <w:rPr>
                <w:bCs/>
                <w:lang w:eastAsia="ru-RU"/>
              </w:rPr>
            </w:pPr>
            <w:r w:rsidRPr="0061407A">
              <w:rPr>
                <w:bCs/>
                <w:lang w:eastAsia="ru-RU"/>
              </w:rPr>
              <w:t>Кіль-кість</w:t>
            </w:r>
          </w:p>
        </w:tc>
      </w:tr>
      <w:tr w:rsidTr="00452554">
        <w:tblPrEx>
          <w:tblW w:w="9895" w:type="dxa"/>
          <w:tblLook w:val="04A0"/>
        </w:tblPrEx>
        <w:trPr>
          <w:trHeight w:val="271"/>
        </w:trPr>
        <w:tc>
          <w:tcPr>
            <w:tcW w:w="666" w:type="dxa"/>
            <w:shd w:val="clear" w:color="auto" w:fill="auto"/>
            <w:vAlign w:val="center"/>
          </w:tcPr>
          <w:p w:rsidR="005E6A3F" w:rsidRPr="0061407A" w:rsidP="00F6669A">
            <w:pPr>
              <w:jc w:val="center"/>
              <w:rPr>
                <w:bCs/>
                <w:lang w:eastAsia="ru-RU"/>
              </w:rPr>
            </w:pPr>
            <w:r w:rsidRPr="0061407A">
              <w:rPr>
                <w:bCs/>
                <w:lang w:eastAsia="ru-RU"/>
              </w:rPr>
              <w:t>1</w:t>
            </w:r>
          </w:p>
        </w:tc>
        <w:tc>
          <w:tcPr>
            <w:tcW w:w="2023" w:type="dxa"/>
            <w:shd w:val="clear" w:color="auto" w:fill="auto"/>
            <w:vAlign w:val="center"/>
          </w:tcPr>
          <w:p w:rsidR="005E6A3F" w:rsidRPr="0061407A" w:rsidP="00F6669A">
            <w:pPr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</w:t>
            </w:r>
          </w:p>
        </w:tc>
        <w:tc>
          <w:tcPr>
            <w:tcW w:w="1058" w:type="dxa"/>
            <w:shd w:val="clear" w:color="auto" w:fill="auto"/>
            <w:vAlign w:val="center"/>
          </w:tcPr>
          <w:p w:rsidR="005E6A3F" w:rsidRPr="0061407A" w:rsidP="00F6669A">
            <w:pPr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3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5E6A3F" w:rsidRPr="0061407A" w:rsidP="00F6669A">
            <w:pPr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4</w:t>
            </w:r>
          </w:p>
        </w:tc>
        <w:tc>
          <w:tcPr>
            <w:tcW w:w="1173" w:type="dxa"/>
            <w:vAlign w:val="center"/>
          </w:tcPr>
          <w:p w:rsidR="005E6A3F" w:rsidRPr="0061407A" w:rsidP="00F6669A">
            <w:pPr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5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5E6A3F" w:rsidRPr="0061407A" w:rsidP="00F6669A">
            <w:pPr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6</w:t>
            </w:r>
          </w:p>
        </w:tc>
      </w:tr>
      <w:tr w:rsidTr="00452554">
        <w:tblPrEx>
          <w:tblW w:w="9895" w:type="dxa"/>
          <w:tblLook w:val="04A0"/>
        </w:tblPrEx>
        <w:trPr>
          <w:trHeight w:val="70"/>
        </w:trPr>
        <w:tc>
          <w:tcPr>
            <w:tcW w:w="666" w:type="dxa"/>
            <w:shd w:val="clear" w:color="auto" w:fill="auto"/>
            <w:vAlign w:val="center"/>
          </w:tcPr>
          <w:p w:rsidR="005E6A3F" w:rsidRPr="00A528DE" w:rsidP="00F6669A">
            <w:pPr>
              <w:jc w:val="center"/>
            </w:pPr>
            <w:r w:rsidRPr="00A528DE">
              <w:t>1</w:t>
            </w:r>
          </w:p>
        </w:tc>
        <w:tc>
          <w:tcPr>
            <w:tcW w:w="2023" w:type="dxa"/>
            <w:shd w:val="clear" w:color="auto" w:fill="auto"/>
            <w:vAlign w:val="center"/>
          </w:tcPr>
          <w:p w:rsidR="005E6A3F" w:rsidRPr="00A528DE" w:rsidP="00F6669A">
            <w:pPr>
              <w:jc w:val="center"/>
            </w:pPr>
            <w:r w:rsidRPr="00A528DE">
              <w:t>33690000-3</w:t>
            </w:r>
          </w:p>
        </w:tc>
        <w:tc>
          <w:tcPr>
            <w:tcW w:w="1058" w:type="dxa"/>
            <w:shd w:val="clear" w:color="auto" w:fill="auto"/>
            <w:vAlign w:val="center"/>
          </w:tcPr>
          <w:p w:rsidR="005E6A3F" w:rsidRPr="00A528DE" w:rsidP="00F6669A">
            <w:r w:rsidRPr="00A528DE">
              <w:t xml:space="preserve">Холестерин ферм. «Ф» </w:t>
            </w:r>
            <w:r w:rsidRPr="00A528DE">
              <w:t>Філіс</w:t>
            </w:r>
            <w:r w:rsidRPr="00A528DE">
              <w:rPr>
                <w:lang w:val="ru-RU"/>
              </w:rPr>
              <w:t>і</w:t>
            </w:r>
            <w:r w:rsidRPr="00A528DE">
              <w:t>т Україна (НК024:2019 – 30159)</w:t>
            </w:r>
          </w:p>
        </w:tc>
        <w:tc>
          <w:tcPr>
            <w:tcW w:w="4117" w:type="dxa"/>
            <w:shd w:val="clear" w:color="FFFFCC" w:fill="FFFFFF"/>
            <w:vAlign w:val="center"/>
          </w:tcPr>
          <w:p w:rsidR="005E6A3F" w:rsidRPr="00A528DE" w:rsidP="00F6669A">
            <w:r w:rsidRPr="00A528DE">
              <w:t>Набір для визначення концентрації загального холестерину та його ефірів у сироватці крові людини, 200мікро/100напівмікро/50макровизначень, 200 мл</w:t>
            </w:r>
          </w:p>
        </w:tc>
        <w:tc>
          <w:tcPr>
            <w:tcW w:w="1173" w:type="dxa"/>
            <w:shd w:val="clear" w:color="FFFFCC" w:fill="FFFFFF"/>
            <w:vAlign w:val="center"/>
          </w:tcPr>
          <w:p w:rsidR="005E6A3F" w:rsidRPr="00A528DE" w:rsidP="00F6669A">
            <w:pPr>
              <w:jc w:val="center"/>
              <w:rPr>
                <w:lang w:val="ru-RU"/>
              </w:rPr>
            </w:pPr>
            <w:r w:rsidRPr="00A528DE">
              <w:t>уп</w:t>
            </w:r>
          </w:p>
        </w:tc>
        <w:tc>
          <w:tcPr>
            <w:tcW w:w="858" w:type="dxa"/>
            <w:shd w:val="clear" w:color="FFFFCC" w:fill="FFFFFF"/>
            <w:noWrap/>
            <w:vAlign w:val="center"/>
          </w:tcPr>
          <w:p w:rsidR="005E6A3F" w:rsidRPr="00A528DE" w:rsidP="00F6669A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Tr="00452554">
        <w:tblPrEx>
          <w:tblW w:w="9895" w:type="dxa"/>
          <w:tblLook w:val="04A0"/>
        </w:tblPrEx>
        <w:trPr>
          <w:trHeight w:val="443"/>
        </w:trPr>
        <w:tc>
          <w:tcPr>
            <w:tcW w:w="666" w:type="dxa"/>
            <w:shd w:val="clear" w:color="auto" w:fill="auto"/>
            <w:vAlign w:val="center"/>
          </w:tcPr>
          <w:p w:rsidR="005E6A3F" w:rsidRPr="00A528DE" w:rsidP="00F6669A">
            <w:pPr>
              <w:jc w:val="center"/>
            </w:pPr>
            <w:r w:rsidRPr="00A528DE">
              <w:t>2</w:t>
            </w:r>
          </w:p>
        </w:tc>
        <w:tc>
          <w:tcPr>
            <w:tcW w:w="2023" w:type="dxa"/>
            <w:shd w:val="clear" w:color="FFFFCC" w:fill="FFFFFF"/>
            <w:noWrap/>
            <w:vAlign w:val="center"/>
          </w:tcPr>
          <w:p w:rsidR="005E6A3F" w:rsidRPr="00A528DE" w:rsidP="00F6669A">
            <w:pPr>
              <w:jc w:val="center"/>
            </w:pPr>
            <w:r w:rsidRPr="00A528DE">
              <w:t>33690000-3</w:t>
            </w:r>
          </w:p>
        </w:tc>
        <w:tc>
          <w:tcPr>
            <w:tcW w:w="1058" w:type="dxa"/>
            <w:shd w:val="clear" w:color="FFFFCC" w:fill="FFFFFF"/>
            <w:vAlign w:val="center"/>
          </w:tcPr>
          <w:p w:rsidR="005E6A3F" w:rsidRPr="00A528DE" w:rsidP="00F6669A">
            <w:r w:rsidRPr="00A528DE">
              <w:t xml:space="preserve">Глюкоза – Ф (НК </w:t>
            </w:r>
            <w:r w:rsidRPr="00A528DE">
              <w:t>024:2019 – 30167)</w:t>
            </w:r>
          </w:p>
        </w:tc>
        <w:tc>
          <w:tcPr>
            <w:tcW w:w="4117" w:type="dxa"/>
            <w:shd w:val="clear" w:color="FFFFCC" w:fill="FFFFFF"/>
            <w:vAlign w:val="center"/>
          </w:tcPr>
          <w:p w:rsidR="005E6A3F" w:rsidRPr="00A528DE" w:rsidP="00F6669A">
            <w:r w:rsidRPr="00A528DE">
              <w:t xml:space="preserve">Набір для визначення концентрації глюкози у </w:t>
            </w:r>
            <w:r w:rsidRPr="00A528DE">
              <w:t xml:space="preserve">біологічних рідинах </w:t>
            </w:r>
            <w:r w:rsidRPr="00A528DE">
              <w:t>глюкозооксидазним</w:t>
            </w:r>
            <w:r w:rsidRPr="00A528DE">
              <w:t xml:space="preserve"> методом. </w:t>
            </w:r>
            <w:r w:rsidRPr="00A528DE">
              <w:t>Філісіт</w:t>
            </w:r>
            <w:r w:rsidRPr="00A528DE">
              <w:t>, 200 мікро+50 макровизначень</w:t>
            </w:r>
          </w:p>
        </w:tc>
        <w:tc>
          <w:tcPr>
            <w:tcW w:w="1173" w:type="dxa"/>
            <w:shd w:val="clear" w:color="FFFFCC" w:fill="FFFFFF"/>
            <w:vAlign w:val="center"/>
          </w:tcPr>
          <w:p w:rsidR="005E6A3F" w:rsidRPr="00A528DE" w:rsidP="00F6669A">
            <w:pPr>
              <w:jc w:val="center"/>
            </w:pPr>
            <w:r w:rsidRPr="00A528DE">
              <w:t>уп</w:t>
            </w:r>
          </w:p>
        </w:tc>
        <w:tc>
          <w:tcPr>
            <w:tcW w:w="858" w:type="dxa"/>
            <w:shd w:val="clear" w:color="FFFFCC" w:fill="FFFFFF"/>
            <w:noWrap/>
            <w:vAlign w:val="center"/>
          </w:tcPr>
          <w:p w:rsidR="005E6A3F" w:rsidRPr="00A528DE" w:rsidP="00F6669A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  <w:tr w:rsidTr="00452554">
        <w:tblPrEx>
          <w:tblW w:w="9895" w:type="dxa"/>
          <w:tblLook w:val="04A0"/>
        </w:tblPrEx>
        <w:trPr>
          <w:trHeight w:val="489"/>
        </w:trPr>
        <w:tc>
          <w:tcPr>
            <w:tcW w:w="666" w:type="dxa"/>
            <w:shd w:val="clear" w:color="auto" w:fill="auto"/>
            <w:vAlign w:val="center"/>
          </w:tcPr>
          <w:p w:rsidR="005E6A3F" w:rsidRPr="00A528DE" w:rsidP="00F6669A">
            <w:pPr>
              <w:jc w:val="center"/>
            </w:pPr>
            <w:r w:rsidRPr="00A528DE">
              <w:t>3</w:t>
            </w:r>
          </w:p>
        </w:tc>
        <w:tc>
          <w:tcPr>
            <w:tcW w:w="2023" w:type="dxa"/>
            <w:shd w:val="clear" w:color="FFFFCC" w:fill="FFFFFF"/>
            <w:noWrap/>
            <w:vAlign w:val="center"/>
          </w:tcPr>
          <w:p w:rsidR="005E6A3F" w:rsidRPr="00A528DE" w:rsidP="00F6669A">
            <w:pPr>
              <w:jc w:val="center"/>
            </w:pPr>
            <w:r w:rsidRPr="00A528DE">
              <w:t>33690000-3</w:t>
            </w:r>
          </w:p>
        </w:tc>
        <w:tc>
          <w:tcPr>
            <w:tcW w:w="1058" w:type="dxa"/>
            <w:shd w:val="clear" w:color="FFFFCC" w:fill="FFFFFF"/>
            <w:vAlign w:val="center"/>
          </w:tcPr>
          <w:p w:rsidR="005E6A3F" w:rsidRPr="00A528DE" w:rsidP="00F6669A">
            <w:r w:rsidRPr="00A528DE">
              <w:t>«</w:t>
            </w:r>
            <w:r w:rsidRPr="00A528DE">
              <w:t>АсАТ</w:t>
            </w:r>
            <w:r w:rsidRPr="00A528DE">
              <w:t>»  (НК 024:2019 – 38499)</w:t>
            </w:r>
          </w:p>
        </w:tc>
        <w:tc>
          <w:tcPr>
            <w:tcW w:w="4117" w:type="dxa"/>
            <w:shd w:val="clear" w:color="FFFFCC" w:fill="FFFFFF"/>
            <w:vAlign w:val="center"/>
          </w:tcPr>
          <w:p w:rsidR="005E6A3F" w:rsidRPr="00A528DE" w:rsidP="00F6669A">
            <w:r w:rsidRPr="00A528DE">
              <w:t xml:space="preserve">Набір для визначення активності </w:t>
            </w:r>
            <w:r w:rsidRPr="00A528DE">
              <w:t>аспартатамінотрансферази</w:t>
            </w:r>
            <w:r w:rsidRPr="00A528DE">
              <w:t xml:space="preserve">  у сироватці крові </w:t>
            </w:r>
            <w:r w:rsidRPr="00A528DE">
              <w:t>Філісіт</w:t>
            </w:r>
            <w:r w:rsidRPr="00A528DE">
              <w:t xml:space="preserve">, 60 </w:t>
            </w:r>
            <w:r w:rsidRPr="00A528DE">
              <w:t>макро</w:t>
            </w:r>
            <w:r w:rsidRPr="00A528DE">
              <w:t xml:space="preserve">/ 250 </w:t>
            </w:r>
            <w:r w:rsidRPr="00A528DE">
              <w:t>мікровизн</w:t>
            </w:r>
            <w:r>
              <w:t>ачень</w:t>
            </w:r>
            <w:r w:rsidRPr="00A528DE">
              <w:t>, 600 мл</w:t>
            </w:r>
          </w:p>
        </w:tc>
        <w:tc>
          <w:tcPr>
            <w:tcW w:w="1173" w:type="dxa"/>
            <w:shd w:val="clear" w:color="FFFFCC" w:fill="FFFFFF"/>
            <w:vAlign w:val="center"/>
          </w:tcPr>
          <w:p w:rsidR="005E6A3F" w:rsidRPr="00A528DE" w:rsidP="00F6669A">
            <w:pPr>
              <w:jc w:val="center"/>
            </w:pPr>
            <w:r w:rsidRPr="00A528DE">
              <w:t>уп</w:t>
            </w:r>
          </w:p>
        </w:tc>
        <w:tc>
          <w:tcPr>
            <w:tcW w:w="858" w:type="dxa"/>
            <w:shd w:val="clear" w:color="FFFFCC" w:fill="FFFFFF"/>
            <w:noWrap/>
            <w:vAlign w:val="center"/>
          </w:tcPr>
          <w:p w:rsidR="005E6A3F" w:rsidRPr="00A528DE" w:rsidP="00F6669A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  <w:tr w:rsidTr="00452554">
        <w:tblPrEx>
          <w:tblW w:w="9895" w:type="dxa"/>
          <w:tblLook w:val="04A0"/>
        </w:tblPrEx>
        <w:trPr>
          <w:trHeight w:val="489"/>
        </w:trPr>
        <w:tc>
          <w:tcPr>
            <w:tcW w:w="666" w:type="dxa"/>
            <w:shd w:val="clear" w:color="auto" w:fill="auto"/>
            <w:vAlign w:val="center"/>
          </w:tcPr>
          <w:p w:rsidR="005E6A3F" w:rsidRPr="00A528DE" w:rsidP="00F6669A">
            <w:pPr>
              <w:jc w:val="center"/>
            </w:pPr>
            <w:r w:rsidRPr="00A528DE">
              <w:t>4</w:t>
            </w:r>
          </w:p>
        </w:tc>
        <w:tc>
          <w:tcPr>
            <w:tcW w:w="2023" w:type="dxa"/>
            <w:shd w:val="clear" w:color="FFFFCC" w:fill="FFFFFF"/>
            <w:noWrap/>
            <w:vAlign w:val="center"/>
          </w:tcPr>
          <w:p w:rsidR="005E6A3F" w:rsidRPr="00A528DE" w:rsidP="00F6669A">
            <w:pPr>
              <w:jc w:val="center"/>
            </w:pPr>
            <w:r w:rsidRPr="00A528DE">
              <w:t>33690000-3</w:t>
            </w:r>
          </w:p>
        </w:tc>
        <w:tc>
          <w:tcPr>
            <w:tcW w:w="1058" w:type="dxa"/>
            <w:shd w:val="clear" w:color="FFFFCC" w:fill="FFFFFF"/>
            <w:vAlign w:val="center"/>
          </w:tcPr>
          <w:p w:rsidR="005E6A3F" w:rsidRPr="00A528DE" w:rsidP="00F6669A">
            <w:r w:rsidRPr="00A528DE">
              <w:t>«</w:t>
            </w:r>
            <w:r w:rsidRPr="00A528DE">
              <w:t>АлАТ</w:t>
            </w:r>
            <w:r w:rsidRPr="00A528DE">
              <w:t>»  (НК 024:2019 – 38556)</w:t>
            </w:r>
          </w:p>
        </w:tc>
        <w:tc>
          <w:tcPr>
            <w:tcW w:w="4117" w:type="dxa"/>
            <w:shd w:val="clear" w:color="FFFFCC" w:fill="FFFFFF"/>
            <w:vAlign w:val="center"/>
          </w:tcPr>
          <w:p w:rsidR="005E6A3F" w:rsidP="00F6669A">
            <w:r w:rsidRPr="00A528DE">
              <w:t xml:space="preserve">Набір для визначення активності аланін амінотрансферази у сироватці крові </w:t>
            </w:r>
            <w:r w:rsidRPr="00A528DE">
              <w:t>Філісіт</w:t>
            </w:r>
            <w:r w:rsidRPr="00A528DE">
              <w:t xml:space="preserve">, 60 </w:t>
            </w:r>
            <w:r w:rsidRPr="00A528DE">
              <w:t>макро</w:t>
            </w:r>
            <w:r w:rsidRPr="00A528DE">
              <w:t xml:space="preserve">/250 </w:t>
            </w:r>
            <w:r w:rsidRPr="00A528DE">
              <w:t>мікровизн</w:t>
            </w:r>
            <w:r>
              <w:t>ачень</w:t>
            </w:r>
            <w:r w:rsidRPr="00A528DE">
              <w:t>, 600 мл</w:t>
            </w:r>
          </w:p>
          <w:p w:rsidR="005E6A3F" w:rsidRPr="00A528DE" w:rsidP="00F6669A"/>
        </w:tc>
        <w:tc>
          <w:tcPr>
            <w:tcW w:w="1173" w:type="dxa"/>
            <w:shd w:val="clear" w:color="FFFFCC" w:fill="FFFFFF"/>
            <w:vAlign w:val="center"/>
          </w:tcPr>
          <w:p w:rsidR="005E6A3F" w:rsidRPr="00A528DE" w:rsidP="00F6669A">
            <w:pPr>
              <w:jc w:val="center"/>
            </w:pPr>
            <w:r w:rsidRPr="00A528DE">
              <w:t>уп</w:t>
            </w:r>
          </w:p>
        </w:tc>
        <w:tc>
          <w:tcPr>
            <w:tcW w:w="858" w:type="dxa"/>
            <w:shd w:val="clear" w:color="FFFFCC" w:fill="FFFFFF"/>
            <w:noWrap/>
            <w:vAlign w:val="center"/>
          </w:tcPr>
          <w:p w:rsidR="005E6A3F" w:rsidRPr="00A528DE" w:rsidP="00F6669A">
            <w:r>
              <w:t>5</w:t>
            </w:r>
          </w:p>
        </w:tc>
      </w:tr>
      <w:tr w:rsidTr="00452554">
        <w:tblPrEx>
          <w:tblW w:w="9895" w:type="dxa"/>
          <w:tblLook w:val="04A0"/>
        </w:tblPrEx>
        <w:trPr>
          <w:trHeight w:val="489"/>
        </w:trPr>
        <w:tc>
          <w:tcPr>
            <w:tcW w:w="666" w:type="dxa"/>
            <w:shd w:val="clear" w:color="auto" w:fill="auto"/>
            <w:vAlign w:val="center"/>
          </w:tcPr>
          <w:p w:rsidR="005E6A3F" w:rsidRPr="00A528DE" w:rsidP="00F6669A">
            <w:pPr>
              <w:jc w:val="center"/>
            </w:pPr>
            <w:r>
              <w:t>5</w:t>
            </w:r>
          </w:p>
        </w:tc>
        <w:tc>
          <w:tcPr>
            <w:tcW w:w="2023" w:type="dxa"/>
            <w:shd w:val="clear" w:color="FFFFCC" w:fill="FFFFFF"/>
            <w:noWrap/>
            <w:vAlign w:val="center"/>
          </w:tcPr>
          <w:p w:rsidR="005E6A3F" w:rsidRPr="00A528DE" w:rsidP="00F6669A">
            <w:pPr>
              <w:jc w:val="center"/>
            </w:pPr>
            <w:r w:rsidRPr="00A528DE">
              <w:t>33690000-3</w:t>
            </w:r>
          </w:p>
        </w:tc>
        <w:tc>
          <w:tcPr>
            <w:tcW w:w="1058" w:type="dxa"/>
            <w:shd w:val="clear" w:color="FFFFCC" w:fill="FFFFFF"/>
            <w:vAlign w:val="center"/>
          </w:tcPr>
          <w:p w:rsidR="005E6A3F" w:rsidRPr="00A528DE" w:rsidP="00F6669A">
            <w:r w:rsidRPr="00A528DE">
              <w:t>«Білірубін» (НК 024:2019 – 30157)</w:t>
            </w:r>
          </w:p>
        </w:tc>
        <w:tc>
          <w:tcPr>
            <w:tcW w:w="4117" w:type="dxa"/>
            <w:shd w:val="clear" w:color="FFFFCC" w:fill="FFFFFF"/>
            <w:vAlign w:val="center"/>
          </w:tcPr>
          <w:p w:rsidR="005E6A3F" w:rsidRPr="00A528DE" w:rsidP="00F6669A">
            <w:r w:rsidRPr="00A528DE">
              <w:t xml:space="preserve">Набір для визначення концентрації загального та прямого білірубіну у сироватці крові. Кількість робочого розчину – 250 мл </w:t>
            </w:r>
            <w:r w:rsidRPr="00A528DE">
              <w:t>Філісіт</w:t>
            </w:r>
            <w:r w:rsidRPr="00A528DE">
              <w:t xml:space="preserve"> 100 визн</w:t>
            </w:r>
            <w:r>
              <w:t>ачень</w:t>
            </w:r>
          </w:p>
        </w:tc>
        <w:tc>
          <w:tcPr>
            <w:tcW w:w="1173" w:type="dxa"/>
            <w:shd w:val="clear" w:color="FFFFCC" w:fill="FFFFFF"/>
            <w:vAlign w:val="center"/>
          </w:tcPr>
          <w:p w:rsidR="005E6A3F" w:rsidRPr="00A528DE" w:rsidP="00F6669A">
            <w:pPr>
              <w:jc w:val="center"/>
            </w:pPr>
            <w:r w:rsidRPr="00A528DE">
              <w:t>уп</w:t>
            </w:r>
          </w:p>
        </w:tc>
        <w:tc>
          <w:tcPr>
            <w:tcW w:w="858" w:type="dxa"/>
            <w:shd w:val="clear" w:color="FFFFCC" w:fill="FFFFFF"/>
            <w:noWrap/>
            <w:vAlign w:val="center"/>
          </w:tcPr>
          <w:p w:rsidR="005E6A3F" w:rsidRPr="00A528DE" w:rsidP="00F6669A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Tr="00452554">
        <w:tblPrEx>
          <w:tblW w:w="9895" w:type="dxa"/>
          <w:tblLook w:val="04A0"/>
        </w:tblPrEx>
        <w:trPr>
          <w:trHeight w:val="489"/>
        </w:trPr>
        <w:tc>
          <w:tcPr>
            <w:tcW w:w="666" w:type="dxa"/>
            <w:shd w:val="clear" w:color="auto" w:fill="auto"/>
            <w:vAlign w:val="center"/>
          </w:tcPr>
          <w:p w:rsidR="005E6A3F" w:rsidRPr="00A528DE" w:rsidP="00F6669A">
            <w:pPr>
              <w:jc w:val="center"/>
            </w:pPr>
            <w:r>
              <w:t>6</w:t>
            </w:r>
          </w:p>
        </w:tc>
        <w:tc>
          <w:tcPr>
            <w:tcW w:w="2023" w:type="dxa"/>
            <w:shd w:val="clear" w:color="FFFFCC" w:fill="FFFFFF"/>
            <w:noWrap/>
            <w:vAlign w:val="center"/>
          </w:tcPr>
          <w:p w:rsidR="005E6A3F" w:rsidRPr="00A528DE" w:rsidP="00F6669A">
            <w:pPr>
              <w:jc w:val="center"/>
            </w:pPr>
            <w:r w:rsidRPr="00A528DE">
              <w:t>33690000-3</w:t>
            </w:r>
          </w:p>
        </w:tc>
        <w:tc>
          <w:tcPr>
            <w:tcW w:w="1058" w:type="dxa"/>
            <w:shd w:val="clear" w:color="FFFFCC" w:fill="FFFFFF"/>
            <w:vAlign w:val="center"/>
          </w:tcPr>
          <w:p w:rsidR="005E6A3F" w:rsidRPr="00A528DE" w:rsidP="00F6669A">
            <w:r w:rsidRPr="00A528DE">
              <w:t>Сечовина-Д (НК</w:t>
            </w:r>
            <w:r>
              <w:t xml:space="preserve"> </w:t>
            </w:r>
            <w:r w:rsidRPr="00A528DE">
              <w:t>024:2019 – 53587)</w:t>
            </w:r>
          </w:p>
        </w:tc>
        <w:tc>
          <w:tcPr>
            <w:tcW w:w="4117" w:type="dxa"/>
            <w:shd w:val="clear" w:color="FFFFCC" w:fill="FFFFFF"/>
            <w:vAlign w:val="center"/>
          </w:tcPr>
          <w:p w:rsidR="005E6A3F" w:rsidRPr="00A528DE" w:rsidP="00F6669A">
            <w:r w:rsidRPr="00A528DE">
              <w:t>Філісіт</w:t>
            </w:r>
            <w:r w:rsidRPr="00A528DE">
              <w:t xml:space="preserve"> Україна</w:t>
            </w:r>
          </w:p>
        </w:tc>
        <w:tc>
          <w:tcPr>
            <w:tcW w:w="1173" w:type="dxa"/>
            <w:shd w:val="clear" w:color="FFFFCC" w:fill="FFFFFF"/>
            <w:vAlign w:val="center"/>
          </w:tcPr>
          <w:p w:rsidR="005E6A3F" w:rsidRPr="00A528DE" w:rsidP="00F6669A">
            <w:pPr>
              <w:jc w:val="center"/>
            </w:pPr>
            <w:r>
              <w:t>уп</w:t>
            </w:r>
          </w:p>
        </w:tc>
        <w:tc>
          <w:tcPr>
            <w:tcW w:w="858" w:type="dxa"/>
            <w:shd w:val="clear" w:color="FFFFCC" w:fill="FFFFFF"/>
            <w:noWrap/>
            <w:vAlign w:val="center"/>
          </w:tcPr>
          <w:p w:rsidR="005E6A3F" w:rsidRPr="00A528DE" w:rsidP="00F6669A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Tr="00452554">
        <w:tblPrEx>
          <w:tblW w:w="9895" w:type="dxa"/>
          <w:tblLook w:val="04A0"/>
        </w:tblPrEx>
        <w:trPr>
          <w:trHeight w:val="489"/>
        </w:trPr>
        <w:tc>
          <w:tcPr>
            <w:tcW w:w="666" w:type="dxa"/>
            <w:shd w:val="clear" w:color="auto" w:fill="auto"/>
            <w:vAlign w:val="center"/>
          </w:tcPr>
          <w:p w:rsidR="005E6A3F" w:rsidRPr="00A528DE" w:rsidP="00F6669A">
            <w:pPr>
              <w:jc w:val="center"/>
            </w:pPr>
            <w:r>
              <w:t>7</w:t>
            </w:r>
          </w:p>
        </w:tc>
        <w:tc>
          <w:tcPr>
            <w:tcW w:w="2023" w:type="dxa"/>
            <w:shd w:val="clear" w:color="FFFFCC" w:fill="FFFFFF"/>
            <w:noWrap/>
            <w:vAlign w:val="center"/>
          </w:tcPr>
          <w:p w:rsidR="005E6A3F" w:rsidRPr="00A528DE" w:rsidP="00F6669A">
            <w:pPr>
              <w:jc w:val="center"/>
            </w:pPr>
            <w:r w:rsidRPr="00A528DE">
              <w:t>33690000-3</w:t>
            </w:r>
          </w:p>
        </w:tc>
        <w:tc>
          <w:tcPr>
            <w:tcW w:w="1058" w:type="dxa"/>
            <w:shd w:val="clear" w:color="FFFFCC" w:fill="FFFFFF"/>
            <w:vAlign w:val="center"/>
          </w:tcPr>
          <w:p w:rsidR="005E6A3F" w:rsidRPr="00A528DE" w:rsidP="00F6669A">
            <w:r w:rsidRPr="00A528DE">
              <w:t>Креатинін (НК 024:2019 – 30161)</w:t>
            </w:r>
          </w:p>
        </w:tc>
        <w:tc>
          <w:tcPr>
            <w:tcW w:w="4117" w:type="dxa"/>
            <w:shd w:val="clear" w:color="FFFFCC" w:fill="FFFFFF"/>
            <w:vAlign w:val="center"/>
          </w:tcPr>
          <w:p w:rsidR="005E6A3F" w:rsidRPr="00A528DE" w:rsidP="00F6669A">
            <w:r w:rsidRPr="00A528DE">
              <w:t>Набір для в</w:t>
            </w:r>
            <w:r>
              <w:t>изначення концентрації креатині</w:t>
            </w:r>
            <w:r w:rsidRPr="00A528DE">
              <w:t xml:space="preserve">ну у сироватці крові та сечі людини </w:t>
            </w:r>
            <w:r w:rsidRPr="00A528DE">
              <w:t>Філісіт</w:t>
            </w:r>
          </w:p>
        </w:tc>
        <w:tc>
          <w:tcPr>
            <w:tcW w:w="1173" w:type="dxa"/>
            <w:shd w:val="clear" w:color="FFFFCC" w:fill="FFFFFF"/>
            <w:vAlign w:val="center"/>
          </w:tcPr>
          <w:p w:rsidR="005E6A3F" w:rsidRPr="00A528DE" w:rsidP="00F6669A">
            <w:pPr>
              <w:jc w:val="center"/>
            </w:pPr>
            <w:r w:rsidRPr="00A528DE">
              <w:t>уп</w:t>
            </w:r>
          </w:p>
        </w:tc>
        <w:tc>
          <w:tcPr>
            <w:tcW w:w="858" w:type="dxa"/>
            <w:shd w:val="clear" w:color="FFFFCC" w:fill="FFFFFF"/>
            <w:noWrap/>
            <w:vAlign w:val="center"/>
          </w:tcPr>
          <w:p w:rsidR="005E6A3F" w:rsidRPr="00A528DE" w:rsidP="00F6669A">
            <w:r>
              <w:t>3</w:t>
            </w:r>
          </w:p>
        </w:tc>
      </w:tr>
      <w:tr w:rsidTr="00452554">
        <w:tblPrEx>
          <w:tblW w:w="9895" w:type="dxa"/>
          <w:tblLook w:val="04A0"/>
        </w:tblPrEx>
        <w:trPr>
          <w:trHeight w:val="489"/>
        </w:trPr>
        <w:tc>
          <w:tcPr>
            <w:tcW w:w="666" w:type="dxa"/>
            <w:shd w:val="clear" w:color="auto" w:fill="auto"/>
            <w:vAlign w:val="center"/>
          </w:tcPr>
          <w:p w:rsidR="005E6A3F" w:rsidRPr="00A528DE" w:rsidP="00F6669A">
            <w:pPr>
              <w:jc w:val="center"/>
            </w:pPr>
            <w:r>
              <w:t>8</w:t>
            </w:r>
          </w:p>
        </w:tc>
        <w:tc>
          <w:tcPr>
            <w:tcW w:w="2023" w:type="dxa"/>
            <w:shd w:val="clear" w:color="FFFFCC" w:fill="FFFFFF"/>
            <w:noWrap/>
            <w:vAlign w:val="center"/>
          </w:tcPr>
          <w:p w:rsidR="005E6A3F" w:rsidRPr="00A528DE" w:rsidP="00F6669A">
            <w:pPr>
              <w:jc w:val="center"/>
            </w:pPr>
            <w:r w:rsidRPr="00A528DE">
              <w:t>33690000-3</w:t>
            </w:r>
          </w:p>
        </w:tc>
        <w:tc>
          <w:tcPr>
            <w:tcW w:w="1058" w:type="dxa"/>
            <w:shd w:val="clear" w:color="FFFFCC" w:fill="FFFFFF"/>
            <w:vAlign w:val="center"/>
          </w:tcPr>
          <w:p w:rsidR="005E6A3F" w:rsidP="00F6669A">
            <w:r>
              <w:t>«Гемоглобін»</w:t>
            </w:r>
          </w:p>
          <w:p w:rsidR="005E6A3F" w:rsidRPr="00A528DE" w:rsidP="00F6669A">
            <w:r>
              <w:t xml:space="preserve">(НК 024:2019 </w:t>
            </w:r>
            <w:r w:rsidRPr="005024F4">
              <w:t>–</w:t>
            </w:r>
            <w:r>
              <w:t xml:space="preserve"> 30535)</w:t>
            </w:r>
          </w:p>
        </w:tc>
        <w:tc>
          <w:tcPr>
            <w:tcW w:w="4117" w:type="dxa"/>
            <w:shd w:val="clear" w:color="FFFFCC" w:fill="FFFFFF"/>
            <w:vAlign w:val="center"/>
          </w:tcPr>
          <w:p w:rsidR="005E6A3F" w:rsidRPr="00A528DE" w:rsidP="00F6669A">
            <w:r>
              <w:t xml:space="preserve">Набір для визначення концентрації гемоглобіну у крові, кількість робочого розчину 2000 мл </w:t>
            </w:r>
            <w:r>
              <w:t>Філіст</w:t>
            </w:r>
            <w:r>
              <w:t>, 400 визначень</w:t>
            </w:r>
          </w:p>
        </w:tc>
        <w:tc>
          <w:tcPr>
            <w:tcW w:w="1173" w:type="dxa"/>
            <w:shd w:val="clear" w:color="FFFFCC" w:fill="FFFFFF"/>
            <w:vAlign w:val="center"/>
          </w:tcPr>
          <w:p w:rsidR="005E6A3F" w:rsidRPr="00A528DE" w:rsidP="00F6669A">
            <w:pPr>
              <w:jc w:val="center"/>
            </w:pPr>
            <w:r>
              <w:t>уп</w:t>
            </w:r>
          </w:p>
        </w:tc>
        <w:tc>
          <w:tcPr>
            <w:tcW w:w="858" w:type="dxa"/>
            <w:shd w:val="clear" w:color="FFFFCC" w:fill="FFFFFF"/>
            <w:noWrap/>
            <w:vAlign w:val="center"/>
          </w:tcPr>
          <w:p w:rsidR="005E6A3F" w:rsidRPr="00A528DE" w:rsidP="00F6669A">
            <w:r>
              <w:t>1</w:t>
            </w:r>
          </w:p>
        </w:tc>
      </w:tr>
      <w:tr w:rsidTr="00452554">
        <w:tblPrEx>
          <w:tblW w:w="9895" w:type="dxa"/>
          <w:tblLook w:val="04A0"/>
        </w:tblPrEx>
        <w:trPr>
          <w:trHeight w:val="489"/>
        </w:trPr>
        <w:tc>
          <w:tcPr>
            <w:tcW w:w="666" w:type="dxa"/>
            <w:shd w:val="clear" w:color="auto" w:fill="auto"/>
            <w:vAlign w:val="center"/>
          </w:tcPr>
          <w:p w:rsidR="005E6A3F" w:rsidP="00F6669A">
            <w:pPr>
              <w:jc w:val="center"/>
            </w:pPr>
            <w:r>
              <w:t>9</w:t>
            </w:r>
          </w:p>
        </w:tc>
        <w:tc>
          <w:tcPr>
            <w:tcW w:w="2023" w:type="dxa"/>
            <w:shd w:val="clear" w:color="FFFFCC" w:fill="FFFFFF"/>
            <w:noWrap/>
            <w:vAlign w:val="center"/>
          </w:tcPr>
          <w:p w:rsidR="005E6A3F" w:rsidRPr="00A528DE" w:rsidP="00F6669A">
            <w:pPr>
              <w:jc w:val="center"/>
            </w:pPr>
            <w:r w:rsidRPr="00F75F98">
              <w:t>33690000-3</w:t>
            </w:r>
          </w:p>
        </w:tc>
        <w:tc>
          <w:tcPr>
            <w:tcW w:w="1058" w:type="dxa"/>
            <w:shd w:val="clear" w:color="FFFFCC" w:fill="FFFFFF"/>
            <w:vAlign w:val="center"/>
          </w:tcPr>
          <w:p w:rsidR="005E6A3F" w:rsidP="00F6669A">
            <w:r>
              <w:t>Калібратор</w:t>
            </w:r>
          </w:p>
          <w:p w:rsidR="005E6A3F" w:rsidP="00F6669A">
            <w:r>
              <w:t xml:space="preserve">Гемоглобіну </w:t>
            </w:r>
          </w:p>
          <w:p w:rsidR="005E6A3F" w:rsidP="00F6669A">
            <w:r>
              <w:t>(НК 024:2019</w:t>
            </w:r>
          </w:p>
          <w:p w:rsidR="005E6A3F" w:rsidP="00F6669A">
            <w:r>
              <w:t>-55874)</w:t>
            </w:r>
          </w:p>
        </w:tc>
        <w:tc>
          <w:tcPr>
            <w:tcW w:w="4117" w:type="dxa"/>
            <w:shd w:val="clear" w:color="FFFFCC" w:fill="FFFFFF"/>
            <w:vAlign w:val="center"/>
          </w:tcPr>
          <w:p w:rsidR="005E6A3F" w:rsidP="00F6669A">
            <w:r>
              <w:t xml:space="preserve">Набір для калібрування та контролю якості визначення гемоглобіну. Діапазон визначених концентрації-від 40г/л до 260 г/л. </w:t>
            </w:r>
            <w:r>
              <w:t>Кофіцієнт</w:t>
            </w:r>
            <w:r>
              <w:t xml:space="preserve"> варіації визначення – не більше 2%.</w:t>
            </w:r>
          </w:p>
        </w:tc>
        <w:tc>
          <w:tcPr>
            <w:tcW w:w="1173" w:type="dxa"/>
            <w:shd w:val="clear" w:color="FFFFCC" w:fill="FFFFFF"/>
            <w:vAlign w:val="center"/>
          </w:tcPr>
          <w:p w:rsidR="005E6A3F" w:rsidP="00F6669A">
            <w:pPr>
              <w:jc w:val="center"/>
            </w:pPr>
            <w:r>
              <w:t>уп</w:t>
            </w:r>
          </w:p>
        </w:tc>
        <w:tc>
          <w:tcPr>
            <w:tcW w:w="858" w:type="dxa"/>
            <w:shd w:val="clear" w:color="FFFFCC" w:fill="FFFFFF"/>
            <w:noWrap/>
            <w:vAlign w:val="center"/>
          </w:tcPr>
          <w:p w:rsidR="005E6A3F" w:rsidP="00F6669A">
            <w:r>
              <w:t>1</w:t>
            </w:r>
          </w:p>
        </w:tc>
      </w:tr>
      <w:tr w:rsidTr="00452554">
        <w:tblPrEx>
          <w:tblW w:w="9895" w:type="dxa"/>
          <w:tblLook w:val="04A0"/>
        </w:tblPrEx>
        <w:trPr>
          <w:trHeight w:val="489"/>
        </w:trPr>
        <w:tc>
          <w:tcPr>
            <w:tcW w:w="666" w:type="dxa"/>
            <w:shd w:val="clear" w:color="auto" w:fill="auto"/>
            <w:vAlign w:val="center"/>
          </w:tcPr>
          <w:p w:rsidR="005E6A3F" w:rsidRPr="00A528DE" w:rsidP="005E6A3F">
            <w:pPr>
              <w:ind w:left="0" w:firstLine="0"/>
            </w:pPr>
            <w:r>
              <w:t>10</w:t>
            </w:r>
          </w:p>
        </w:tc>
        <w:tc>
          <w:tcPr>
            <w:tcW w:w="2023" w:type="dxa"/>
            <w:shd w:val="clear" w:color="FFFFCC" w:fill="FFFFFF"/>
            <w:noWrap/>
            <w:vAlign w:val="center"/>
          </w:tcPr>
          <w:p w:rsidR="005E6A3F" w:rsidRPr="00A528DE" w:rsidP="00F6669A">
            <w:pPr>
              <w:jc w:val="center"/>
            </w:pPr>
            <w:r w:rsidRPr="00A528DE">
              <w:t>33690000-3</w:t>
            </w:r>
          </w:p>
        </w:tc>
        <w:tc>
          <w:tcPr>
            <w:tcW w:w="1058" w:type="dxa"/>
            <w:shd w:val="clear" w:color="FFFFCC" w:fill="FFFFFF"/>
            <w:vAlign w:val="center"/>
          </w:tcPr>
          <w:p w:rsidR="005E6A3F" w:rsidRPr="00A528DE" w:rsidP="00F6669A">
            <w:r w:rsidRPr="00A528DE">
              <w:rPr>
                <w:lang w:val="ru-RU"/>
              </w:rPr>
              <w:t>Тромбопластин</w:t>
            </w:r>
            <w:r w:rsidRPr="00A528DE">
              <w:rPr>
                <w:lang w:val="ru-RU"/>
              </w:rPr>
              <w:t xml:space="preserve"> 1г №1 (НК 024:2019 – 30539)</w:t>
            </w:r>
          </w:p>
        </w:tc>
        <w:tc>
          <w:tcPr>
            <w:tcW w:w="4117" w:type="dxa"/>
            <w:shd w:val="clear" w:color="FFFFCC" w:fill="FFFFFF"/>
            <w:vAlign w:val="center"/>
          </w:tcPr>
          <w:p w:rsidR="005E6A3F" w:rsidP="00F6669A"/>
          <w:p w:rsidR="005E6A3F" w:rsidP="00F6669A"/>
          <w:p w:rsidR="005E6A3F" w:rsidP="00F6669A">
            <w:r w:rsidRPr="00A528DE">
              <w:t>Для лабораторних досліджень</w:t>
            </w:r>
          </w:p>
          <w:p w:rsidR="005E6A3F" w:rsidP="00F6669A"/>
          <w:p w:rsidR="005E6A3F" w:rsidP="00F6669A"/>
          <w:p w:rsidR="005E6A3F" w:rsidRPr="00A528DE" w:rsidP="00F6669A"/>
        </w:tc>
        <w:tc>
          <w:tcPr>
            <w:tcW w:w="1173" w:type="dxa"/>
            <w:shd w:val="clear" w:color="FFFFCC" w:fill="FFFFFF"/>
            <w:vAlign w:val="center"/>
          </w:tcPr>
          <w:p w:rsidR="005E6A3F" w:rsidRPr="00A528DE" w:rsidP="00F6669A">
            <w:pPr>
              <w:jc w:val="center"/>
            </w:pPr>
            <w:r w:rsidRPr="00A528DE">
              <w:t>фл</w:t>
            </w:r>
          </w:p>
        </w:tc>
        <w:tc>
          <w:tcPr>
            <w:tcW w:w="858" w:type="dxa"/>
            <w:shd w:val="clear" w:color="FFFFCC" w:fill="FFFFFF"/>
            <w:noWrap/>
            <w:vAlign w:val="center"/>
          </w:tcPr>
          <w:p w:rsidR="005E6A3F" w:rsidRPr="00A528DE" w:rsidP="00F666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Tr="00452554">
        <w:tblPrEx>
          <w:tblW w:w="9895" w:type="dxa"/>
          <w:tblLook w:val="04A0"/>
        </w:tblPrEx>
        <w:trPr>
          <w:trHeight w:val="489"/>
        </w:trPr>
        <w:tc>
          <w:tcPr>
            <w:tcW w:w="666" w:type="dxa"/>
            <w:shd w:val="clear" w:color="auto" w:fill="auto"/>
            <w:vAlign w:val="center"/>
          </w:tcPr>
          <w:p w:rsidR="005E6A3F" w:rsidRPr="00A528DE" w:rsidP="005E6A3F">
            <w:pPr>
              <w:ind w:left="0" w:firstLine="0"/>
            </w:pPr>
            <w:r>
              <w:t>11</w:t>
            </w:r>
          </w:p>
        </w:tc>
        <w:tc>
          <w:tcPr>
            <w:tcW w:w="2023" w:type="dxa"/>
            <w:shd w:val="clear" w:color="FFFFCC" w:fill="FFFFFF"/>
            <w:noWrap/>
            <w:vAlign w:val="center"/>
          </w:tcPr>
          <w:p w:rsidR="005E6A3F" w:rsidRPr="00A528DE" w:rsidP="00F6669A">
            <w:pPr>
              <w:jc w:val="center"/>
            </w:pPr>
            <w:r w:rsidRPr="00A528DE">
              <w:t>33690000-3</w:t>
            </w:r>
          </w:p>
        </w:tc>
        <w:tc>
          <w:tcPr>
            <w:tcW w:w="1058" w:type="dxa"/>
            <w:shd w:val="clear" w:color="FFFFCC" w:fill="FFFFFF"/>
            <w:vAlign w:val="center"/>
          </w:tcPr>
          <w:p w:rsidR="005E6A3F" w:rsidRPr="00A528DE" w:rsidP="00F6669A">
            <w:r w:rsidRPr="00A528DE">
              <w:t>Тимолова проба (НК 024:2019 – 43203)</w:t>
            </w:r>
          </w:p>
          <w:p w:rsidR="005E6A3F" w:rsidRPr="00A528DE" w:rsidP="00F6669A"/>
          <w:p w:rsidR="005E6A3F" w:rsidRPr="00A528DE" w:rsidP="00F6669A"/>
          <w:p w:rsidR="005E6A3F" w:rsidRPr="00A528DE" w:rsidP="00F6669A">
            <w:pPr>
              <w:rPr>
                <w:lang w:val="en-US"/>
              </w:rPr>
            </w:pPr>
          </w:p>
        </w:tc>
        <w:tc>
          <w:tcPr>
            <w:tcW w:w="4117" w:type="dxa"/>
            <w:shd w:val="clear" w:color="FFFFCC" w:fill="FFFFFF"/>
            <w:vAlign w:val="center"/>
          </w:tcPr>
          <w:p w:rsidR="005E6A3F" w:rsidRPr="00A528DE" w:rsidP="00F6669A">
            <w:r w:rsidRPr="00A528DE">
              <w:t xml:space="preserve">Набір для визначення тимолової проби в сироватці крові людини </w:t>
            </w:r>
            <w:r w:rsidRPr="00A528DE">
              <w:t>Філісіт</w:t>
            </w:r>
            <w:r w:rsidRPr="00A528DE">
              <w:t xml:space="preserve">, 200 макровизначень, 800 </w:t>
            </w:r>
            <w:r w:rsidRPr="00A528DE">
              <w:t>мікровизначень</w:t>
            </w:r>
          </w:p>
        </w:tc>
        <w:tc>
          <w:tcPr>
            <w:tcW w:w="1173" w:type="dxa"/>
            <w:shd w:val="clear" w:color="FFFFCC" w:fill="FFFFFF"/>
            <w:vAlign w:val="center"/>
          </w:tcPr>
          <w:p w:rsidR="005E6A3F" w:rsidRPr="00A528DE" w:rsidP="00F6669A">
            <w:pPr>
              <w:jc w:val="center"/>
            </w:pPr>
            <w:r w:rsidRPr="00A528DE">
              <w:t>уп</w:t>
            </w:r>
          </w:p>
        </w:tc>
        <w:tc>
          <w:tcPr>
            <w:tcW w:w="858" w:type="dxa"/>
            <w:shd w:val="clear" w:color="FFFFCC" w:fill="FFFFFF"/>
            <w:noWrap/>
            <w:vAlign w:val="center"/>
          </w:tcPr>
          <w:p w:rsidR="005E6A3F" w:rsidRPr="00A528DE" w:rsidP="00F6669A">
            <w:r>
              <w:t>2</w:t>
            </w:r>
          </w:p>
        </w:tc>
      </w:tr>
    </w:tbl>
    <w:p w:rsidR="005E6A3F" w:rsidP="005E6A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595"/>
        </w:tabs>
        <w:ind w:firstLine="708"/>
      </w:pPr>
    </w:p>
    <w:p w:rsidR="005E6A3F" w:rsidRPr="00336531" w:rsidP="005E6A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595"/>
        </w:tabs>
        <w:ind w:firstLine="708"/>
      </w:pPr>
      <w:r>
        <w:tab/>
      </w:r>
      <w:r w:rsidRPr="00336531">
        <w:t>Лікарський засіб має бути зареєстрований в Україні.</w:t>
      </w:r>
      <w:r>
        <w:tab/>
      </w:r>
    </w:p>
    <w:p w:rsidR="005E6A3F" w:rsidRPr="00336531" w:rsidP="005E6A3F">
      <w:pPr>
        <w:tabs>
          <w:tab w:val="left" w:pos="8789"/>
        </w:tabs>
        <w:ind w:firstLine="709"/>
      </w:pPr>
      <w:r w:rsidRPr="00336531">
        <w:t xml:space="preserve">Ціни на товар, який пропонується учасником, </w:t>
      </w:r>
      <w:r w:rsidRPr="00336531">
        <w:rPr>
          <w:u w:val="single"/>
        </w:rPr>
        <w:t>повинні відповідати вимогам</w:t>
      </w:r>
      <w:r w:rsidRPr="00336531">
        <w:t xml:space="preserve"> постанов Кабінету Міністрів України від 02.07.2014 року № 240 «Про референтне ціноутворення на </w:t>
      </w:r>
      <w:r w:rsidRPr="00336531">
        <w:t>лікарські засоби та вироби медичного призначення, що закуповуються за кошти державного та місцевих бюджетів», від 17.10.2008 року № 955 «</w:t>
      </w:r>
      <w:r w:rsidRPr="00336531">
        <w:rPr>
          <w:bCs/>
          <w:shd w:val="clear" w:color="auto" w:fill="FFFFFF"/>
        </w:rPr>
        <w:t>Про заходи щодо стабілізації цін на лікарські засоби і вироби медичного призначення</w:t>
      </w:r>
      <w:r w:rsidRPr="00336531">
        <w:t xml:space="preserve">» зі змінами </w:t>
      </w:r>
      <w:r w:rsidRPr="00336531">
        <w:rPr>
          <w:u w:val="single"/>
        </w:rPr>
        <w:t>та внесені до Реєстру оптово-відпускних цін</w:t>
      </w:r>
      <w:r w:rsidRPr="00336531">
        <w:t xml:space="preserve"> на лікарські засоби і вироби медичного призначення відповідно до наказу Міністерства охорони здоров’я України від 18.08.2014 року № 574 «Про затвердження Положення про реєстр оптово-відпускних цін на лікарські засоби і вироби медичного призначення, порядок внесення до нього змін та форм декларації зміни оптово-відпускної ціни на лікарський засіб та виріб медичного призначення», зареєстрованого у Міністерстві юстиції України 09 вересня 2014 року за № 1097/25874.</w:t>
      </w:r>
    </w:p>
    <w:p w:rsidR="005E6A3F" w:rsidRPr="006F4BCA" w:rsidP="005E6A3F">
      <w:pPr>
        <w:ind w:firstLine="709"/>
      </w:pPr>
      <w:r w:rsidRPr="006F4BCA">
        <w:rPr>
          <w:shd w:val="clear" w:color="auto" w:fill="FDFEFD"/>
        </w:rPr>
        <w:t>Керуючись наказом ДП «</w:t>
      </w:r>
      <w:r w:rsidRPr="006F4BCA">
        <w:rPr>
          <w:shd w:val="clear" w:color="auto" w:fill="FDFEFD"/>
        </w:rPr>
        <w:t>Зовнішторгвидав</w:t>
      </w:r>
      <w:r w:rsidRPr="006F4BCA">
        <w:rPr>
          <w:shd w:val="clear" w:color="auto" w:fill="FDFEFD"/>
        </w:rPr>
        <w:t xml:space="preserve"> України» від 13.04.2016 № 35,</w:t>
      </w:r>
      <w:r w:rsidRPr="006F4BCA">
        <w:rPr>
          <w:rStyle w:val="apple-converted-space"/>
          <w:bdr w:val="none" w:sz="0" w:space="0" w:color="auto" w:frame="1"/>
        </w:rPr>
        <w:t xml:space="preserve"> замовник у</w:t>
      </w:r>
      <w:r w:rsidRPr="006F4BCA">
        <w:t xml:space="preserve"> вимогах до предмета закупівлі посилається на певні торговельні марки та виробників, та вказує, що ніякі аналоги та/або еквіваленти прийматися у пропозиціях учасників не будуть.</w:t>
      </w:r>
    </w:p>
    <w:p w:rsidR="005E6A3F" w:rsidP="005E6A3F">
      <w:pPr>
        <w:ind w:firstLine="709"/>
      </w:pPr>
      <w:r w:rsidRPr="00336531">
        <w:t>Лікарські засоби, представлені постачальником, мають відповідати вітчизняним та міжнародним стандартам якості, повинні мати необхідні копії сертифікатів якості виробника, реєстраційне посвідчення та висновок державної санітарно-епідеміологічної експертизи, або інший подібний документ, що підтверджує відповідність товару вимогам, встановленим до нього загальнообов’язковими на території України нормами та правилами, оформлений відповідно до вимог законодавства України.</w:t>
      </w:r>
    </w:p>
    <w:p w:rsidR="005E6A3F" w:rsidP="005E6A3F">
      <w:pPr>
        <w:ind w:firstLine="709"/>
        <w:rPr>
          <w:lang w:val="ru-RU"/>
        </w:rPr>
      </w:pPr>
      <w:r w:rsidRPr="00336531">
        <w:t>Для підтвердження учасник надає додаткові документи, а саме: копію (витяг) наказу МОЗ України про реєстрацію цін із зазначенням номеру та дати.</w:t>
      </w:r>
      <w:r>
        <w:t xml:space="preserve"> </w:t>
      </w:r>
      <w:r>
        <w:t>Деларація</w:t>
      </w:r>
      <w:r>
        <w:t xml:space="preserve"> виробника про відповідність технічного регламенту щодо медичних виробів для діагностики </w:t>
      </w:r>
      <w:r>
        <w:rPr>
          <w:lang w:val="en-US"/>
        </w:rPr>
        <w:t>in</w:t>
      </w:r>
      <w:r w:rsidRPr="009906C3">
        <w:rPr>
          <w:lang w:val="ru-RU"/>
        </w:rPr>
        <w:t xml:space="preserve"> </w:t>
      </w:r>
      <w:r>
        <w:rPr>
          <w:lang w:val="en-US"/>
        </w:rPr>
        <w:t>vitro</w:t>
      </w:r>
      <w:r w:rsidRPr="009906C3">
        <w:rPr>
          <w:lang w:val="ru-RU"/>
        </w:rPr>
        <w:t xml:space="preserve"> </w:t>
      </w:r>
      <w:r>
        <w:rPr>
          <w:lang w:val="ru-RU"/>
        </w:rPr>
        <w:t>затверджений</w:t>
      </w:r>
      <w:r>
        <w:rPr>
          <w:lang w:val="ru-RU"/>
        </w:rPr>
        <w:t xml:space="preserve"> </w:t>
      </w:r>
      <w:r>
        <w:rPr>
          <w:lang w:val="ru-RU"/>
        </w:rPr>
        <w:t>Постановою</w:t>
      </w:r>
      <w:r>
        <w:rPr>
          <w:lang w:val="ru-RU"/>
        </w:rPr>
        <w:t xml:space="preserve"> КМУ </w:t>
      </w:r>
      <w:r>
        <w:rPr>
          <w:lang w:val="ru-RU"/>
        </w:rPr>
        <w:t>від</w:t>
      </w:r>
      <w:r>
        <w:rPr>
          <w:lang w:val="ru-RU"/>
        </w:rPr>
        <w:t xml:space="preserve"> 02.10.2013 р.№754 з </w:t>
      </w:r>
      <w:r>
        <w:rPr>
          <w:lang w:val="ru-RU"/>
        </w:rPr>
        <w:t>додатками</w:t>
      </w:r>
      <w:r>
        <w:rPr>
          <w:lang w:val="ru-RU"/>
        </w:rPr>
        <w:t>.</w:t>
      </w:r>
    </w:p>
    <w:p w:rsidR="005E6A3F" w:rsidRPr="009906C3" w:rsidP="005E6A3F">
      <w:pPr>
        <w:ind w:firstLine="709"/>
        <w:rPr>
          <w:lang w:val="ru-RU"/>
        </w:rPr>
      </w:pPr>
      <w:r>
        <w:rPr>
          <w:lang w:val="ru-RU"/>
        </w:rPr>
        <w:t xml:space="preserve">Паспорт </w:t>
      </w:r>
      <w:r>
        <w:rPr>
          <w:lang w:val="ru-RU"/>
        </w:rPr>
        <w:t>якості</w:t>
      </w:r>
      <w:r>
        <w:rPr>
          <w:lang w:val="ru-RU"/>
        </w:rPr>
        <w:t xml:space="preserve"> (</w:t>
      </w:r>
      <w:r>
        <w:rPr>
          <w:lang w:val="ru-RU"/>
        </w:rPr>
        <w:t>сертифікат</w:t>
      </w:r>
      <w:r>
        <w:rPr>
          <w:lang w:val="ru-RU"/>
        </w:rPr>
        <w:t xml:space="preserve"> </w:t>
      </w:r>
      <w:r>
        <w:rPr>
          <w:lang w:val="ru-RU"/>
        </w:rPr>
        <w:t>якості</w:t>
      </w:r>
      <w:r>
        <w:rPr>
          <w:lang w:val="ru-RU"/>
        </w:rPr>
        <w:t>).</w:t>
      </w:r>
      <w:r>
        <w:rPr>
          <w:lang w:val="ru-RU"/>
        </w:rPr>
        <w:t>Копію</w:t>
      </w:r>
      <w:r>
        <w:rPr>
          <w:lang w:val="ru-RU"/>
        </w:rPr>
        <w:t xml:space="preserve"> </w:t>
      </w:r>
      <w:r>
        <w:rPr>
          <w:lang w:val="ru-RU"/>
        </w:rPr>
        <w:t>методичних</w:t>
      </w:r>
      <w:r>
        <w:rPr>
          <w:lang w:val="ru-RU"/>
        </w:rPr>
        <w:t xml:space="preserve"> </w:t>
      </w:r>
      <w:r>
        <w:rPr>
          <w:lang w:val="ru-RU"/>
        </w:rPr>
        <w:t>казівок</w:t>
      </w:r>
      <w:r>
        <w:rPr>
          <w:lang w:val="ru-RU"/>
        </w:rPr>
        <w:t xml:space="preserve"> </w:t>
      </w:r>
      <w:r>
        <w:rPr>
          <w:lang w:val="ru-RU"/>
        </w:rPr>
        <w:t>або</w:t>
      </w:r>
      <w:r>
        <w:rPr>
          <w:lang w:val="ru-RU"/>
        </w:rPr>
        <w:t xml:space="preserve"> </w:t>
      </w:r>
      <w:r>
        <w:rPr>
          <w:lang w:val="ru-RU"/>
        </w:rPr>
        <w:t>інструкцію</w:t>
      </w:r>
      <w:r>
        <w:rPr>
          <w:lang w:val="ru-RU"/>
        </w:rPr>
        <w:t xml:space="preserve"> </w:t>
      </w:r>
      <w:r>
        <w:rPr>
          <w:lang w:val="ru-RU"/>
        </w:rPr>
        <w:t>щодо</w:t>
      </w:r>
      <w:r>
        <w:rPr>
          <w:lang w:val="ru-RU"/>
        </w:rPr>
        <w:t xml:space="preserve"> </w:t>
      </w:r>
      <w:r>
        <w:rPr>
          <w:lang w:val="ru-RU"/>
        </w:rPr>
        <w:t>застосування</w:t>
      </w:r>
      <w:r>
        <w:rPr>
          <w:lang w:val="ru-RU"/>
        </w:rPr>
        <w:t xml:space="preserve"> </w:t>
      </w:r>
      <w:r>
        <w:rPr>
          <w:lang w:val="ru-RU"/>
        </w:rPr>
        <w:t>засобу</w:t>
      </w:r>
      <w:r>
        <w:rPr>
          <w:lang w:val="ru-RU"/>
        </w:rPr>
        <w:t>.</w:t>
      </w:r>
    </w:p>
    <w:p w:rsidR="005E6A3F" w:rsidRPr="00336531" w:rsidP="005E6A3F">
      <w:pPr>
        <w:ind w:firstLine="709"/>
      </w:pPr>
      <w:r w:rsidRPr="00336531">
        <w:t>Постачальник повинен гарантувати якість товару, що поставляється Покупцю за Договором.</w:t>
      </w:r>
    </w:p>
    <w:p w:rsidR="005E6A3F" w:rsidRPr="00336531" w:rsidP="005E6A3F">
      <w:pPr>
        <w:ind w:firstLine="709"/>
        <w:rPr>
          <w:lang w:eastAsia="ru-RU"/>
        </w:rPr>
      </w:pPr>
      <w:r w:rsidRPr="00336531">
        <w:t>Залишковий т</w:t>
      </w:r>
      <w:r w:rsidRPr="00336531">
        <w:rPr>
          <w:lang w:eastAsia="ru-RU"/>
        </w:rPr>
        <w:t>ермін придатності товару на момент поставки повинен становити не менше 80% від заявленого терміну придатності, гарантованого виробником цієї продукції.</w:t>
      </w:r>
    </w:p>
    <w:p w:rsidR="005E6A3F" w:rsidRPr="00336531" w:rsidP="005E6A3F">
      <w:pPr>
        <w:ind w:firstLine="709"/>
        <w:rPr>
          <w:lang w:eastAsia="ru-RU"/>
        </w:rPr>
      </w:pPr>
      <w:r w:rsidRPr="00336531">
        <w:rPr>
          <w:lang w:eastAsia="ru-RU"/>
        </w:rPr>
        <w:t>При поставці повинна додержуватись цілісність стандартної упаковки з необхідними реквізитами виробника. Лікарські засоби мають супроводжуватися Інструкцією з їх застосування, викладеною українською мовою та затвердженою належним чином. Назва та маркування лікарського засобу, його дозування повинні відповідати специфікації.</w:t>
      </w:r>
    </w:p>
    <w:p w:rsidR="005E6A3F" w:rsidRPr="00336531" w:rsidP="005E6A3F">
      <w:pPr>
        <w:ind w:firstLine="709"/>
        <w:rPr>
          <w:lang w:eastAsia="ru-RU"/>
        </w:rPr>
      </w:pPr>
      <w:r w:rsidRPr="00336531">
        <w:rPr>
          <w:lang w:eastAsia="ru-RU"/>
        </w:rPr>
        <w:t xml:space="preserve">Постачання, </w:t>
      </w:r>
      <w:r w:rsidRPr="00336531">
        <w:rPr>
          <w:lang w:eastAsia="ru-RU"/>
        </w:rPr>
        <w:t>завантажувально</w:t>
      </w:r>
      <w:r w:rsidRPr="00336531">
        <w:rPr>
          <w:lang w:eastAsia="ru-RU"/>
        </w:rPr>
        <w:t>-розвантажувальні роботи здійснюються за рахунок постачальника, автотранспортом постачальника або перевізника.</w:t>
      </w:r>
    </w:p>
    <w:p w:rsidR="005E6A3F" w:rsidRPr="00336531" w:rsidP="005E6A3F">
      <w:pPr>
        <w:ind w:firstLine="709"/>
        <w:rPr>
          <w:lang w:eastAsia="ru-RU"/>
        </w:rPr>
      </w:pPr>
      <w:r w:rsidRPr="00336531">
        <w:rPr>
          <w:lang w:eastAsia="ru-RU"/>
        </w:rPr>
        <w:t>Ціна за одиницю товару вказується з урахуванням витрат на транспортування товару, страхування, завантаження, розвантаження, сплати митних тарифів, з урахуванням всіх податків і зборів, що сплачуються або мають бути сплачені.</w:t>
      </w:r>
    </w:p>
    <w:p w:rsidR="005E6A3F" w:rsidRPr="006F4BCA" w:rsidP="005E6A3F">
      <w:pPr>
        <w:pStyle w:val="11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5E6A3F">
        <w:rPr>
          <w:rFonts w:ascii="Times New Roman" w:hAnsi="Times New Roman"/>
          <w:sz w:val="24"/>
          <w:szCs w:val="24"/>
        </w:rPr>
        <w:t xml:space="preserve">           </w:t>
      </w:r>
      <w:r w:rsidRPr="006F4BCA">
        <w:rPr>
          <w:rFonts w:ascii="Times New Roman" w:hAnsi="Times New Roman"/>
          <w:sz w:val="24"/>
          <w:szCs w:val="24"/>
        </w:rPr>
        <w:t>Оплата здійснюється Замовником з відстрочкою платежу до 30 календарних днів</w:t>
      </w:r>
      <w:r>
        <w:rPr>
          <w:rFonts w:ascii="Times New Roman" w:hAnsi="Times New Roman"/>
          <w:sz w:val="24"/>
          <w:szCs w:val="24"/>
        </w:rPr>
        <w:t>.</w:t>
      </w:r>
      <w:r w:rsidRPr="006F4BC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465E4">
      <w:pPr>
        <w:spacing w:after="21" w:line="240" w:lineRule="auto"/>
        <w:ind w:left="262" w:firstLine="0"/>
        <w:jc w:val="left"/>
      </w:pPr>
    </w:p>
    <w:sectPr>
      <w:pgSz w:w="11906" w:h="16838"/>
      <w:pgMar w:top="713" w:right="561" w:bottom="822" w:left="144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ngal,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B25D16"/>
    <w:multiLevelType w:val="multilevel"/>
    <w:tmpl w:val="AEE876E8"/>
    <w:lvl w:ilvl="0">
      <w:start w:val="0"/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start w:val="0"/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start w:val="0"/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start w:val="0"/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0"/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start w:val="0"/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start w:val="0"/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start w:val="0"/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start w:val="0"/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>
    <w:nsid w:val="65037F8A"/>
    <w:multiLevelType w:val="hybridMultilevel"/>
    <w:tmpl w:val="28247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D7957A8"/>
    <w:multiLevelType w:val="multilevel"/>
    <w:tmpl w:val="0D54D14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5E4"/>
    <w:rsid w:val="000465E4"/>
    <w:rsid w:val="000D6E5B"/>
    <w:rsid w:val="00153227"/>
    <w:rsid w:val="00260353"/>
    <w:rsid w:val="002E759F"/>
    <w:rsid w:val="002F65FB"/>
    <w:rsid w:val="00336531"/>
    <w:rsid w:val="003B0CF5"/>
    <w:rsid w:val="00452554"/>
    <w:rsid w:val="00471949"/>
    <w:rsid w:val="004A31DD"/>
    <w:rsid w:val="005024F4"/>
    <w:rsid w:val="005C7AD4"/>
    <w:rsid w:val="005E6A3F"/>
    <w:rsid w:val="0061407A"/>
    <w:rsid w:val="00673B58"/>
    <w:rsid w:val="00686844"/>
    <w:rsid w:val="006F4BCA"/>
    <w:rsid w:val="009906C3"/>
    <w:rsid w:val="00A528DE"/>
    <w:rsid w:val="00AC58CB"/>
    <w:rsid w:val="00AE18F7"/>
    <w:rsid w:val="00B24302"/>
    <w:rsid w:val="00D35363"/>
    <w:rsid w:val="00D9496B"/>
    <w:rsid w:val="00E72BA1"/>
    <w:rsid w:val="00F6669A"/>
    <w:rsid w:val="00F75F98"/>
  </w:rsids>
  <m:mathPr>
    <m:mathFont m:val="Cambria Math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A9FFC23C-A02B-4CC4-81A7-8CF1E83EB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4" w:line="234" w:lineRule="auto"/>
      <w:ind w:left="257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basedOn w:val="Normal"/>
    <w:next w:val="Normal"/>
    <w:link w:val="1"/>
    <w:uiPriority w:val="9"/>
    <w:qFormat/>
    <w:rsid w:val="0015322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2"/>
    <w:semiHidden/>
    <w:unhideWhenUsed/>
    <w:qFormat/>
    <w:rsid w:val="00471949"/>
    <w:pPr>
      <w:keepNext/>
      <w:spacing w:after="0" w:line="240" w:lineRule="auto"/>
      <w:ind w:left="0" w:firstLine="0"/>
      <w:jc w:val="center"/>
      <w:outlineLvl w:val="1"/>
    </w:pPr>
    <w:rPr>
      <w:color w:val="auto"/>
      <w:szCs w:val="20"/>
      <w:lang w:val="ru-RU" w:eastAsia="en-US"/>
    </w:rPr>
  </w:style>
  <w:style w:type="paragraph" w:styleId="Heading3">
    <w:name w:val="heading 3"/>
    <w:basedOn w:val="Normal"/>
    <w:next w:val="Normal"/>
    <w:link w:val="3"/>
    <w:semiHidden/>
    <w:unhideWhenUsed/>
    <w:qFormat/>
    <w:rsid w:val="00471949"/>
    <w:pPr>
      <w:keepNext/>
      <w:spacing w:after="0" w:line="240" w:lineRule="auto"/>
      <w:ind w:left="0" w:firstLine="0"/>
      <w:jc w:val="center"/>
      <w:outlineLvl w:val="2"/>
    </w:pPr>
    <w:rPr>
      <w:b/>
      <w:bCs/>
      <w:color w:val="auto"/>
      <w:sz w:val="22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zk-definition-listitem-text">
    <w:name w:val="zk-definition-list__item-text"/>
    <w:basedOn w:val="DefaultParagraphFont"/>
    <w:rsid w:val="00153227"/>
  </w:style>
  <w:style w:type="character" w:styleId="Hyperlink">
    <w:name w:val="Hyperlink"/>
    <w:basedOn w:val="DefaultParagraphFont"/>
    <w:uiPriority w:val="99"/>
    <w:semiHidden/>
    <w:unhideWhenUsed/>
    <w:rsid w:val="00153227"/>
    <w:rPr>
      <w:color w:val="0000FF"/>
      <w:u w:val="single"/>
    </w:rPr>
  </w:style>
  <w:style w:type="character" w:customStyle="1" w:styleId="1">
    <w:name w:val="Заголовок 1 Знак"/>
    <w:basedOn w:val="DefaultParagraphFont"/>
    <w:link w:val="Heading1"/>
    <w:uiPriority w:val="9"/>
    <w:rsid w:val="0015322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0">
    <w:name w:val="Table Grid"/>
    <w:basedOn w:val="TableNormal"/>
    <w:uiPriority w:val="39"/>
    <w:rsid w:val="00AE18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Заголовок 2 Знак"/>
    <w:basedOn w:val="DefaultParagraphFont"/>
    <w:link w:val="Heading2"/>
    <w:semiHidden/>
    <w:rsid w:val="00471949"/>
    <w:rPr>
      <w:rFonts w:ascii="Times New Roman" w:eastAsia="Times New Roman" w:hAnsi="Times New Roman" w:cs="Times New Roman"/>
      <w:sz w:val="24"/>
      <w:szCs w:val="20"/>
      <w:lang w:val="ru-RU" w:eastAsia="en-US"/>
    </w:rPr>
  </w:style>
  <w:style w:type="character" w:customStyle="1" w:styleId="3">
    <w:name w:val="Заголовок 3 Знак"/>
    <w:basedOn w:val="DefaultParagraphFont"/>
    <w:link w:val="Heading3"/>
    <w:semiHidden/>
    <w:rsid w:val="00471949"/>
    <w:rPr>
      <w:rFonts w:ascii="Times New Roman" w:eastAsia="Times New Roman" w:hAnsi="Times New Roman" w:cs="Times New Roman"/>
      <w:b/>
      <w:bCs/>
      <w:szCs w:val="24"/>
      <w:lang w:val="ru-RU" w:eastAsia="ru-RU"/>
    </w:rPr>
  </w:style>
  <w:style w:type="paragraph" w:styleId="HTMLPreformatted">
    <w:name w:val="HTML Preformatted"/>
    <w:basedOn w:val="Normal"/>
    <w:link w:val="HTML"/>
    <w:uiPriority w:val="99"/>
    <w:semiHidden/>
    <w:unhideWhenUsed/>
    <w:rsid w:val="004719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0" w:firstLine="0"/>
      <w:jc w:val="left"/>
    </w:pPr>
    <w:rPr>
      <w:rFonts w:ascii="Courier New" w:hAnsi="Courier New" w:cs="Courier New"/>
      <w:color w:val="auto"/>
      <w:sz w:val="20"/>
      <w:szCs w:val="20"/>
      <w:lang w:val="ru-RU" w:eastAsia="ru-RU"/>
    </w:rPr>
  </w:style>
  <w:style w:type="character" w:customStyle="1" w:styleId="HTML">
    <w:name w:val="Стандартний HTML Знак"/>
    <w:basedOn w:val="DefaultParagraphFont"/>
    <w:link w:val="HTMLPreformatted"/>
    <w:uiPriority w:val="99"/>
    <w:semiHidden/>
    <w:rsid w:val="00471949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msonormal">
    <w:name w:val="msonormal"/>
    <w:basedOn w:val="Normal"/>
    <w:rsid w:val="00471949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  <w:lang w:val="ru-RU" w:eastAsia="ru-RU"/>
    </w:rPr>
  </w:style>
  <w:style w:type="paragraph" w:styleId="BodyText">
    <w:name w:val="Body Text"/>
    <w:basedOn w:val="Normal"/>
    <w:link w:val="a"/>
    <w:semiHidden/>
    <w:unhideWhenUsed/>
    <w:rsid w:val="00471949"/>
    <w:pPr>
      <w:suppressAutoHyphens/>
      <w:spacing w:after="140" w:line="288" w:lineRule="auto"/>
      <w:ind w:left="0" w:firstLine="0"/>
      <w:jc w:val="left"/>
    </w:pPr>
    <w:rPr>
      <w:color w:val="auto"/>
      <w:szCs w:val="24"/>
      <w:lang w:val="ru-RU" w:eastAsia="zh-CN"/>
    </w:rPr>
  </w:style>
  <w:style w:type="character" w:customStyle="1" w:styleId="a">
    <w:name w:val="Основний текст Знак"/>
    <w:basedOn w:val="DefaultParagraphFont"/>
    <w:link w:val="BodyText"/>
    <w:semiHidden/>
    <w:rsid w:val="00471949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customStyle="1" w:styleId="Standard">
    <w:name w:val="Standard"/>
    <w:rsid w:val="00471949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kern w:val="3"/>
      <w:sz w:val="24"/>
      <w:szCs w:val="24"/>
      <w:lang w:val="ru-RU" w:eastAsia="zh-CN"/>
    </w:rPr>
  </w:style>
  <w:style w:type="paragraph" w:customStyle="1" w:styleId="10">
    <w:name w:val="аСтиль1"/>
    <w:basedOn w:val="Normal"/>
    <w:rsid w:val="00471949"/>
    <w:pPr>
      <w:suppressAutoHyphens/>
      <w:autoSpaceDN w:val="0"/>
      <w:spacing w:after="0" w:line="240" w:lineRule="auto"/>
      <w:ind w:left="0" w:firstLine="0"/>
    </w:pPr>
    <w:rPr>
      <w:rFonts w:cs="Mangal,"/>
      <w:kern w:val="3"/>
      <w:sz w:val="28"/>
      <w:szCs w:val="28"/>
      <w:lang w:bidi="hi-IN"/>
    </w:rPr>
  </w:style>
  <w:style w:type="character" w:customStyle="1" w:styleId="apple-converted-space">
    <w:name w:val="apple-converted-space"/>
    <w:rsid w:val="005E6A3F"/>
    <w:rPr>
      <w:rFonts w:cs="Times New Roman"/>
    </w:rPr>
  </w:style>
  <w:style w:type="paragraph" w:customStyle="1" w:styleId="11">
    <w:name w:val="Абзац списку1"/>
    <w:basedOn w:val="Normal"/>
    <w:rsid w:val="005E6A3F"/>
    <w:pPr>
      <w:spacing w:after="200" w:line="276" w:lineRule="auto"/>
      <w:ind w:left="720" w:firstLine="0"/>
      <w:contextualSpacing/>
      <w:jc w:val="left"/>
    </w:pPr>
    <w:rPr>
      <w:rFonts w:ascii="Calibri" w:hAnsi="Calibri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4198</Words>
  <Characters>2394</Characters>
  <Application>Microsoft Office Word</Application>
  <DocSecurity>0</DocSecurity>
  <Lines>19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2022-09-26T13:22:00Z</dcterms:created>
  <dcterms:modified xsi:type="dcterms:W3CDTF">2022-09-26T11:04:00Z</dcterms:modified>
</cp:coreProperties>
</file>